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990" w:rsidRPr="00474359" w:rsidRDefault="004E7990" w:rsidP="004E7990">
      <w:pPr>
        <w:rPr>
          <w:b/>
          <w:sz w:val="21"/>
          <w:szCs w:val="21"/>
        </w:rPr>
      </w:pPr>
      <w:r w:rsidRPr="00474359">
        <w:rPr>
          <w:b/>
          <w:sz w:val="21"/>
          <w:szCs w:val="21"/>
        </w:rPr>
        <w:t>Årets tema for byggeskikkprisen er «gode bygninger og steder for barn og unge». Kommunen ønsker i år å hedre bygninger eller uteområder som tar barn og ung</w:t>
      </w:r>
      <w:r>
        <w:rPr>
          <w:b/>
          <w:sz w:val="21"/>
          <w:szCs w:val="21"/>
        </w:rPr>
        <w:t>e på alvor, og hvor de</w:t>
      </w:r>
      <w:r w:rsidRPr="00474359">
        <w:rPr>
          <w:b/>
          <w:sz w:val="21"/>
          <w:szCs w:val="21"/>
        </w:rPr>
        <w:t xml:space="preserve"> kan føle på kroppen </w:t>
      </w:r>
      <w:bookmarkStart w:id="0" w:name="_GoBack"/>
      <w:bookmarkEnd w:id="0"/>
      <w:r w:rsidRPr="00474359">
        <w:rPr>
          <w:b/>
          <w:sz w:val="21"/>
          <w:szCs w:val="21"/>
        </w:rPr>
        <w:t>hvord</w:t>
      </w:r>
      <w:r>
        <w:rPr>
          <w:b/>
          <w:sz w:val="21"/>
          <w:szCs w:val="21"/>
        </w:rPr>
        <w:t>an god arkitektur kan bidra til</w:t>
      </w:r>
      <w:r w:rsidRPr="00474359">
        <w:rPr>
          <w:b/>
          <w:sz w:val="21"/>
          <w:szCs w:val="21"/>
        </w:rPr>
        <w:t xml:space="preserve"> en mer opplevelsesrik hverdag.</w:t>
      </w:r>
    </w:p>
    <w:p w:rsidR="004E7990" w:rsidRPr="00474359" w:rsidRDefault="004E7990" w:rsidP="004E7990">
      <w:pPr>
        <w:rPr>
          <w:sz w:val="21"/>
          <w:szCs w:val="21"/>
        </w:rPr>
      </w:pPr>
      <w:r>
        <w:rPr>
          <w:sz w:val="21"/>
          <w:szCs w:val="21"/>
        </w:rPr>
        <w:t xml:space="preserve">Det har vært stort engasjement blant folk rundt årets tema. </w:t>
      </w:r>
      <w:r w:rsidRPr="00474359">
        <w:rPr>
          <w:sz w:val="21"/>
          <w:szCs w:val="21"/>
        </w:rPr>
        <w:t xml:space="preserve">Juryen har mottatt i alt 20 kvalifiserte forslag til årets byggeskikkpris. Av disse er fire prosjekter nominert som kandidater til å motta Byggeskikkpris for Stavanger 2017. Prisen skal utdeles av ordføreren på </w:t>
      </w:r>
      <w:proofErr w:type="spellStart"/>
      <w:r w:rsidRPr="00474359">
        <w:rPr>
          <w:sz w:val="21"/>
          <w:szCs w:val="21"/>
        </w:rPr>
        <w:t>Ledaal</w:t>
      </w:r>
      <w:proofErr w:type="spellEnd"/>
      <w:r w:rsidRPr="00474359">
        <w:rPr>
          <w:sz w:val="21"/>
          <w:szCs w:val="21"/>
        </w:rPr>
        <w:t xml:space="preserve"> den 20. oktober 2017 kl. 13. </w:t>
      </w:r>
    </w:p>
    <w:p w:rsidR="004E7990" w:rsidRPr="00474359" w:rsidRDefault="004E7990" w:rsidP="004E7990">
      <w:pPr>
        <w:rPr>
          <w:b/>
          <w:sz w:val="21"/>
          <w:szCs w:val="21"/>
        </w:rPr>
      </w:pPr>
      <w:r w:rsidRPr="00474359">
        <w:rPr>
          <w:b/>
          <w:sz w:val="21"/>
          <w:szCs w:val="21"/>
        </w:rPr>
        <w:t xml:space="preserve">De nominerte er: Tasta skatepark, Ajaxparken, </w:t>
      </w:r>
      <w:proofErr w:type="spellStart"/>
      <w:r w:rsidRPr="00474359">
        <w:rPr>
          <w:b/>
          <w:sz w:val="21"/>
          <w:szCs w:val="21"/>
        </w:rPr>
        <w:t>Jåttå</w:t>
      </w:r>
      <w:proofErr w:type="spellEnd"/>
      <w:r w:rsidRPr="00474359">
        <w:rPr>
          <w:b/>
          <w:sz w:val="21"/>
          <w:szCs w:val="21"/>
        </w:rPr>
        <w:t xml:space="preserve"> barnehage og St. Petri menighetshus.</w:t>
      </w:r>
    </w:p>
    <w:p w:rsidR="004E7990" w:rsidRPr="00474359" w:rsidRDefault="004E7990" w:rsidP="004E7990">
      <w:pPr>
        <w:autoSpaceDE w:val="0"/>
        <w:autoSpaceDN w:val="0"/>
        <w:adjustRightInd w:val="0"/>
        <w:spacing w:after="0" w:line="240" w:lineRule="auto"/>
        <w:rPr>
          <w:sz w:val="21"/>
          <w:szCs w:val="21"/>
        </w:rPr>
      </w:pPr>
      <w:r w:rsidRPr="00474359">
        <w:rPr>
          <w:sz w:val="21"/>
          <w:szCs w:val="21"/>
        </w:rPr>
        <w:t>Statuttene som legges til grunn for juryeringen har følgende formål, sitat;</w:t>
      </w:r>
    </w:p>
    <w:p w:rsidR="004E7990" w:rsidRPr="00474359" w:rsidRDefault="004E7990" w:rsidP="004E7990">
      <w:pPr>
        <w:autoSpaceDE w:val="0"/>
        <w:autoSpaceDN w:val="0"/>
        <w:adjustRightInd w:val="0"/>
        <w:spacing w:after="0" w:line="240" w:lineRule="auto"/>
        <w:rPr>
          <w:sz w:val="21"/>
          <w:szCs w:val="21"/>
        </w:rPr>
      </w:pPr>
    </w:p>
    <w:p w:rsidR="004E7990" w:rsidRPr="00474359" w:rsidRDefault="004E7990" w:rsidP="004E7990">
      <w:pPr>
        <w:rPr>
          <w:i/>
          <w:sz w:val="21"/>
          <w:szCs w:val="21"/>
        </w:rPr>
      </w:pPr>
      <w:proofErr w:type="gramStart"/>
      <w:r w:rsidRPr="00474359">
        <w:rPr>
          <w:i/>
          <w:sz w:val="21"/>
          <w:szCs w:val="21"/>
        </w:rPr>
        <w:t>”Byggeskikkpris</w:t>
      </w:r>
      <w:proofErr w:type="gramEnd"/>
      <w:r w:rsidRPr="00474359">
        <w:rPr>
          <w:i/>
          <w:sz w:val="21"/>
          <w:szCs w:val="21"/>
        </w:rPr>
        <w:t xml:space="preserve"> for Stavanger, vedtatt i kommunalstyret for byutvikling 11.9.2008, er en hederspris for byggverk og bygde omgivelser som gjennom arkitekturuttrykk, utførelse, materialbruk, plangrep i samspill med gode </w:t>
      </w:r>
      <w:proofErr w:type="spellStart"/>
      <w:r w:rsidRPr="00474359">
        <w:rPr>
          <w:i/>
          <w:sz w:val="21"/>
          <w:szCs w:val="21"/>
        </w:rPr>
        <w:t>utomhusarealer</w:t>
      </w:r>
      <w:proofErr w:type="spellEnd"/>
      <w:r w:rsidRPr="00474359">
        <w:rPr>
          <w:i/>
          <w:sz w:val="21"/>
          <w:szCs w:val="21"/>
        </w:rPr>
        <w:t xml:space="preserve"> og nærmiljø bidrar til å heve, fornye og utvikle den allmenne byggeskikk på stedet, og gjør Stavanger til en god by å bo og virke i.</w:t>
      </w:r>
    </w:p>
    <w:p w:rsidR="004E7990" w:rsidRPr="00474359" w:rsidRDefault="004E7990" w:rsidP="004E7990">
      <w:pPr>
        <w:rPr>
          <w:i/>
          <w:sz w:val="21"/>
          <w:szCs w:val="21"/>
        </w:rPr>
      </w:pPr>
      <w:r w:rsidRPr="00474359">
        <w:rPr>
          <w:i/>
          <w:sz w:val="21"/>
          <w:szCs w:val="21"/>
        </w:rPr>
        <w:t xml:space="preserve">Prisen gis til bebyggelse og uteanlegg i kommunen, som gjennom sin utforming og innpassing i sted og miljøfokus, avspeiler respekt for verdier i landskap, stedlige byggetradisjoner enkeltvis, i grupperinger eller i </w:t>
      </w:r>
      <w:proofErr w:type="spellStart"/>
      <w:r w:rsidRPr="00474359">
        <w:rPr>
          <w:i/>
          <w:sz w:val="21"/>
          <w:szCs w:val="21"/>
        </w:rPr>
        <w:t>tilpassning</w:t>
      </w:r>
      <w:proofErr w:type="spellEnd"/>
      <w:r w:rsidRPr="00474359">
        <w:rPr>
          <w:i/>
          <w:sz w:val="21"/>
          <w:szCs w:val="21"/>
        </w:rPr>
        <w:t xml:space="preserve"> til eksisterende bebyggelse, og som evner å fremstå som forbilder for fremtiden. Universell utforming og kvalitet i materialbruk skal vektlegges” </w:t>
      </w:r>
    </w:p>
    <w:p w:rsidR="004E7990" w:rsidRPr="00474359" w:rsidRDefault="004E7990" w:rsidP="004E7990">
      <w:pPr>
        <w:rPr>
          <w:b/>
          <w:sz w:val="21"/>
          <w:szCs w:val="21"/>
        </w:rPr>
      </w:pPr>
    </w:p>
    <w:p w:rsidR="004E7990" w:rsidRPr="00474359" w:rsidRDefault="004E7990" w:rsidP="004E7990">
      <w:pPr>
        <w:rPr>
          <w:b/>
          <w:sz w:val="21"/>
          <w:szCs w:val="21"/>
        </w:rPr>
      </w:pPr>
      <w:r w:rsidRPr="00474359">
        <w:rPr>
          <w:b/>
          <w:sz w:val="21"/>
          <w:szCs w:val="21"/>
        </w:rPr>
        <w:t>DE NOMINERTE</w:t>
      </w:r>
    </w:p>
    <w:p w:rsidR="004E7990" w:rsidRPr="0020094E" w:rsidRDefault="004E7990" w:rsidP="004E7990">
      <w:pPr>
        <w:rPr>
          <w:sz w:val="21"/>
          <w:szCs w:val="21"/>
        </w:rPr>
      </w:pPr>
      <w:r>
        <w:rPr>
          <w:sz w:val="21"/>
          <w:szCs w:val="21"/>
          <w:u w:val="single"/>
        </w:rPr>
        <w:t>TASTA SKATEPARK</w:t>
      </w:r>
      <w:r w:rsidRPr="00474359">
        <w:rPr>
          <w:b/>
          <w:sz w:val="21"/>
          <w:szCs w:val="21"/>
          <w:u w:val="single"/>
        </w:rPr>
        <w:br/>
      </w:r>
      <w:r w:rsidRPr="00474359">
        <w:rPr>
          <w:sz w:val="21"/>
          <w:szCs w:val="21"/>
        </w:rPr>
        <w:t>Designer</w:t>
      </w:r>
      <w:r w:rsidRPr="00474359">
        <w:rPr>
          <w:sz w:val="21"/>
          <w:szCs w:val="21"/>
        </w:rPr>
        <w:tab/>
      </w:r>
      <w:r>
        <w:rPr>
          <w:sz w:val="21"/>
          <w:szCs w:val="21"/>
        </w:rPr>
        <w:tab/>
      </w:r>
      <w:proofErr w:type="spellStart"/>
      <w:r>
        <w:rPr>
          <w:sz w:val="21"/>
          <w:szCs w:val="21"/>
        </w:rPr>
        <w:t>Pivotech</w:t>
      </w:r>
      <w:proofErr w:type="spellEnd"/>
      <w:r>
        <w:rPr>
          <w:sz w:val="21"/>
          <w:szCs w:val="21"/>
        </w:rPr>
        <w:t xml:space="preserve"> AB</w:t>
      </w:r>
      <w:r w:rsidRPr="00474359">
        <w:rPr>
          <w:sz w:val="21"/>
          <w:szCs w:val="21"/>
        </w:rPr>
        <w:br/>
        <w:t>Byggherre</w:t>
      </w:r>
      <w:r w:rsidRPr="00474359">
        <w:rPr>
          <w:sz w:val="21"/>
          <w:szCs w:val="21"/>
        </w:rPr>
        <w:tab/>
      </w:r>
      <w:r>
        <w:rPr>
          <w:sz w:val="21"/>
          <w:szCs w:val="21"/>
        </w:rPr>
        <w:tab/>
      </w:r>
      <w:r w:rsidRPr="00474359">
        <w:rPr>
          <w:sz w:val="21"/>
          <w:szCs w:val="21"/>
        </w:rPr>
        <w:t>Stavanger kommune</w:t>
      </w:r>
      <w:r>
        <w:rPr>
          <w:sz w:val="21"/>
          <w:szCs w:val="21"/>
        </w:rPr>
        <w:t xml:space="preserve"> v/park og vei</w:t>
      </w:r>
      <w:r>
        <w:rPr>
          <w:sz w:val="21"/>
          <w:szCs w:val="21"/>
        </w:rPr>
        <w:br/>
        <w:t>Totalentreprenør</w:t>
      </w:r>
      <w:r>
        <w:rPr>
          <w:sz w:val="21"/>
          <w:szCs w:val="21"/>
        </w:rPr>
        <w:tab/>
        <w:t>Stangeland maskin AS</w:t>
      </w:r>
      <w:r>
        <w:rPr>
          <w:sz w:val="21"/>
          <w:szCs w:val="21"/>
        </w:rPr>
        <w:br/>
        <w:t>Underentreprenør</w:t>
      </w:r>
      <w:r>
        <w:rPr>
          <w:sz w:val="21"/>
          <w:szCs w:val="21"/>
        </w:rPr>
        <w:tab/>
        <w:t>Betongpark Anlegg AS</w:t>
      </w:r>
      <w:r>
        <w:rPr>
          <w:sz w:val="21"/>
          <w:szCs w:val="21"/>
        </w:rPr>
        <w:br/>
        <w:t>Stavanger skateklubb</w:t>
      </w:r>
      <w:r>
        <w:rPr>
          <w:sz w:val="21"/>
          <w:szCs w:val="21"/>
        </w:rPr>
        <w:tab/>
        <w:t xml:space="preserve">Reidar Nilsen og Bjarne </w:t>
      </w:r>
      <w:proofErr w:type="spellStart"/>
      <w:r>
        <w:rPr>
          <w:sz w:val="21"/>
          <w:szCs w:val="21"/>
        </w:rPr>
        <w:t>Bergsager</w:t>
      </w:r>
      <w:proofErr w:type="spellEnd"/>
    </w:p>
    <w:p w:rsidR="004E7990" w:rsidRPr="00474359" w:rsidRDefault="004E7990" w:rsidP="004E7990">
      <w:pPr>
        <w:rPr>
          <w:b/>
          <w:sz w:val="21"/>
          <w:szCs w:val="21"/>
        </w:rPr>
      </w:pPr>
      <w:r w:rsidRPr="00474359">
        <w:rPr>
          <w:b/>
          <w:sz w:val="21"/>
          <w:szCs w:val="21"/>
        </w:rPr>
        <w:t>Begrunnelse for nominasjon</w:t>
      </w:r>
      <w:r w:rsidRPr="00474359">
        <w:rPr>
          <w:b/>
          <w:sz w:val="21"/>
          <w:szCs w:val="21"/>
        </w:rPr>
        <w:br/>
      </w:r>
      <w:r w:rsidRPr="00474359">
        <w:rPr>
          <w:sz w:val="21"/>
          <w:szCs w:val="21"/>
        </w:rPr>
        <w:t xml:space="preserve">Anlegget er et etterlengtet løft for byens skatemiljø. Lokale krefter har jobbet tett med kommunen og profesjonelle designere for å utforme anlegget som blir det største av sitt slag i Norge. Skateparken ble åpnet i 2016 og ble umiddelbart et yndet sted for barn og unge, både </w:t>
      </w:r>
      <w:proofErr w:type="spellStart"/>
      <w:r w:rsidRPr="00474359">
        <w:rPr>
          <w:sz w:val="21"/>
          <w:szCs w:val="21"/>
        </w:rPr>
        <w:t>skatere</w:t>
      </w:r>
      <w:proofErr w:type="spellEnd"/>
      <w:r w:rsidRPr="00474359">
        <w:rPr>
          <w:sz w:val="21"/>
          <w:szCs w:val="21"/>
        </w:rPr>
        <w:t xml:space="preserve"> og barn på sparkesykkel. Det har allerede vært avholdt NM i skating her, og byggetrinn 2 vil supplere anlegget med mer skateareal og et cafebygg, og gi området enda flere bruksmuligheter. Anlegget fremstår som svært gjennomført med høy kvalitet i utforming, materialer og utførelse. </w:t>
      </w:r>
    </w:p>
    <w:p w:rsidR="004E7990" w:rsidRPr="00474359" w:rsidRDefault="004E7990" w:rsidP="004E7990">
      <w:pPr>
        <w:rPr>
          <w:sz w:val="21"/>
          <w:szCs w:val="21"/>
        </w:rPr>
      </w:pPr>
      <w:r w:rsidRPr="00474359">
        <w:rPr>
          <w:sz w:val="21"/>
          <w:szCs w:val="21"/>
        </w:rPr>
        <w:t xml:space="preserve">I tillegg til </w:t>
      </w:r>
      <w:proofErr w:type="spellStart"/>
      <w:r w:rsidRPr="00474359">
        <w:rPr>
          <w:sz w:val="21"/>
          <w:szCs w:val="21"/>
        </w:rPr>
        <w:t>skateområdene</w:t>
      </w:r>
      <w:proofErr w:type="spellEnd"/>
      <w:r w:rsidRPr="00474359">
        <w:rPr>
          <w:sz w:val="21"/>
          <w:szCs w:val="21"/>
        </w:rPr>
        <w:t xml:space="preserve"> er det benkerader hvor foreldre og venner følger med på det som skjer, og hvor man kan ta en pause. Så lenge det er oppholdsvær er det liv fra ni-ti om morgenen til lysene slukkes for kvelden. Det er en gjensidig respekt mellom de store og små utøverne hvor de gir hverandre plass, og hvor de store viser og forklarer, oppmuntrer og trøster når det er knall og fall. Skateparken er et lavterskel, gratis og inkluderende tilbud for gutter og jenter i alle aldre, og et supplement til organiserte, alders- og kjønnsinndelte fritidstilbud. </w:t>
      </w:r>
    </w:p>
    <w:p w:rsidR="004E7990" w:rsidRPr="00474359" w:rsidRDefault="004E7990" w:rsidP="004E7990">
      <w:pPr>
        <w:autoSpaceDE w:val="0"/>
        <w:autoSpaceDN w:val="0"/>
        <w:adjustRightInd w:val="0"/>
        <w:spacing w:after="0" w:line="240" w:lineRule="auto"/>
        <w:rPr>
          <w:b/>
          <w:sz w:val="21"/>
          <w:szCs w:val="21"/>
        </w:rPr>
      </w:pPr>
      <w:r>
        <w:rPr>
          <w:sz w:val="21"/>
          <w:szCs w:val="21"/>
          <w:u w:val="single"/>
        </w:rPr>
        <w:t>AJAXPARKEN</w:t>
      </w:r>
    </w:p>
    <w:p w:rsidR="004E7990" w:rsidRPr="00474359" w:rsidRDefault="004E7990" w:rsidP="004E7990">
      <w:pPr>
        <w:autoSpaceDE w:val="0"/>
        <w:autoSpaceDN w:val="0"/>
        <w:adjustRightInd w:val="0"/>
        <w:spacing w:after="0" w:line="240" w:lineRule="auto"/>
        <w:rPr>
          <w:sz w:val="21"/>
          <w:szCs w:val="21"/>
        </w:rPr>
      </w:pPr>
      <w:r w:rsidRPr="00474359">
        <w:rPr>
          <w:sz w:val="21"/>
          <w:szCs w:val="21"/>
        </w:rPr>
        <w:t>Landskapsarkitekt</w:t>
      </w:r>
      <w:r w:rsidRPr="00474359">
        <w:rPr>
          <w:sz w:val="21"/>
          <w:szCs w:val="21"/>
        </w:rPr>
        <w:tab/>
      </w:r>
      <w:r>
        <w:rPr>
          <w:sz w:val="21"/>
          <w:szCs w:val="21"/>
        </w:rPr>
        <w:t>Park og vei v/</w:t>
      </w:r>
      <w:r w:rsidRPr="00474359">
        <w:rPr>
          <w:sz w:val="21"/>
          <w:szCs w:val="21"/>
        </w:rPr>
        <w:t>Øystein Bekkevold</w:t>
      </w:r>
    </w:p>
    <w:p w:rsidR="004E7990" w:rsidRPr="00474359" w:rsidRDefault="004E7990" w:rsidP="004E7990">
      <w:pPr>
        <w:autoSpaceDE w:val="0"/>
        <w:autoSpaceDN w:val="0"/>
        <w:adjustRightInd w:val="0"/>
        <w:spacing w:after="0" w:line="240" w:lineRule="auto"/>
        <w:rPr>
          <w:sz w:val="21"/>
          <w:szCs w:val="21"/>
        </w:rPr>
      </w:pPr>
      <w:r w:rsidRPr="00474359">
        <w:rPr>
          <w:sz w:val="21"/>
          <w:szCs w:val="21"/>
        </w:rPr>
        <w:t>Oppdragsgiver</w:t>
      </w:r>
      <w:r w:rsidRPr="00474359">
        <w:rPr>
          <w:sz w:val="21"/>
          <w:szCs w:val="21"/>
        </w:rPr>
        <w:tab/>
      </w:r>
      <w:r w:rsidRPr="00474359">
        <w:rPr>
          <w:sz w:val="21"/>
          <w:szCs w:val="21"/>
        </w:rPr>
        <w:tab/>
        <w:t>Stavanger kommune</w:t>
      </w:r>
      <w:r>
        <w:rPr>
          <w:sz w:val="21"/>
          <w:szCs w:val="21"/>
        </w:rPr>
        <w:t xml:space="preserve"> v/park og vei</w:t>
      </w:r>
    </w:p>
    <w:p w:rsidR="004E7990" w:rsidRPr="00474359" w:rsidRDefault="004E7990" w:rsidP="004E7990">
      <w:pPr>
        <w:autoSpaceDE w:val="0"/>
        <w:autoSpaceDN w:val="0"/>
        <w:adjustRightInd w:val="0"/>
        <w:spacing w:after="0" w:line="240" w:lineRule="auto"/>
        <w:rPr>
          <w:b/>
          <w:sz w:val="21"/>
          <w:szCs w:val="21"/>
        </w:rPr>
      </w:pPr>
    </w:p>
    <w:p w:rsidR="004E7990" w:rsidRPr="00474359" w:rsidRDefault="004E7990" w:rsidP="004E7990">
      <w:pPr>
        <w:rPr>
          <w:sz w:val="21"/>
          <w:szCs w:val="21"/>
        </w:rPr>
      </w:pPr>
      <w:r w:rsidRPr="00474359">
        <w:rPr>
          <w:b/>
          <w:sz w:val="21"/>
          <w:szCs w:val="21"/>
        </w:rPr>
        <w:t>Begrunnelse for nominasjon</w:t>
      </w:r>
      <w:r>
        <w:rPr>
          <w:sz w:val="21"/>
          <w:szCs w:val="21"/>
        </w:rPr>
        <w:br/>
      </w:r>
      <w:r w:rsidRPr="00474359">
        <w:rPr>
          <w:sz w:val="21"/>
          <w:szCs w:val="21"/>
        </w:rPr>
        <w:t xml:space="preserve">Lekeplassen ligger som en gjemt juvel i en tett bystruktur, og selv om arealet er lite, oppleves Ajaxparken som et helt byrom. Lekeplassen fremstår som noe helt annet enn mange andre lekeplasser, en </w:t>
      </w:r>
      <w:r w:rsidRPr="00474359">
        <w:rPr>
          <w:sz w:val="21"/>
          <w:szCs w:val="21"/>
        </w:rPr>
        <w:lastRenderedPageBreak/>
        <w:t xml:space="preserve">fantasiverden som er gjenkjennelig for barna og samtidig spennende å utforske. Landskapet spenner fra jungel med tiger, en giraff og et grisehus, til en verden under havet med fisk, en båt og en skrekkinngytende hai. Både barnas motorikk og fantasi blir utfordret her. </w:t>
      </w:r>
    </w:p>
    <w:p w:rsidR="004E7990" w:rsidRPr="00474359" w:rsidRDefault="004E7990" w:rsidP="004E7990">
      <w:pPr>
        <w:autoSpaceDE w:val="0"/>
        <w:autoSpaceDN w:val="0"/>
        <w:adjustRightInd w:val="0"/>
        <w:spacing w:after="0" w:line="240" w:lineRule="auto"/>
        <w:rPr>
          <w:sz w:val="21"/>
          <w:szCs w:val="21"/>
        </w:rPr>
      </w:pPr>
    </w:p>
    <w:p w:rsidR="004E7990" w:rsidRPr="00474359" w:rsidRDefault="004E7990" w:rsidP="004E7990">
      <w:pPr>
        <w:autoSpaceDE w:val="0"/>
        <w:autoSpaceDN w:val="0"/>
        <w:adjustRightInd w:val="0"/>
        <w:spacing w:after="0" w:line="240" w:lineRule="auto"/>
        <w:rPr>
          <w:sz w:val="21"/>
          <w:szCs w:val="21"/>
        </w:rPr>
      </w:pPr>
      <w:r w:rsidRPr="00474359">
        <w:rPr>
          <w:sz w:val="21"/>
          <w:szCs w:val="21"/>
        </w:rPr>
        <w:t>Målgruppen er de mindre barna og deres foreldre som enten sitter ved sittegruppene eller på steingjerdet mot bolighusene med en kopp kaffe i hånda. Ajaxparken viser at når en lekeplass utformes kreativt med egenart og identitet, får den en ekstra stjerne hos barna. Et eksempel til etterfølgelse, men ikke kopiering.</w:t>
      </w:r>
    </w:p>
    <w:p w:rsidR="004E7990" w:rsidRPr="00474359" w:rsidRDefault="004E7990" w:rsidP="004E7990">
      <w:pPr>
        <w:autoSpaceDE w:val="0"/>
        <w:autoSpaceDN w:val="0"/>
        <w:adjustRightInd w:val="0"/>
        <w:spacing w:after="0" w:line="240" w:lineRule="auto"/>
        <w:rPr>
          <w:b/>
          <w:sz w:val="21"/>
          <w:szCs w:val="21"/>
        </w:rPr>
      </w:pPr>
    </w:p>
    <w:p w:rsidR="004E7990" w:rsidRPr="00474359" w:rsidRDefault="004E7990" w:rsidP="004E7990">
      <w:pPr>
        <w:autoSpaceDE w:val="0"/>
        <w:autoSpaceDN w:val="0"/>
        <w:adjustRightInd w:val="0"/>
        <w:spacing w:after="0" w:line="240" w:lineRule="auto"/>
        <w:rPr>
          <w:sz w:val="21"/>
          <w:szCs w:val="21"/>
          <w:u w:val="single"/>
        </w:rPr>
      </w:pPr>
      <w:r>
        <w:rPr>
          <w:sz w:val="21"/>
          <w:szCs w:val="21"/>
          <w:u w:val="single"/>
        </w:rPr>
        <w:t>JÅTTÅ BARNEHAGE</w:t>
      </w:r>
    </w:p>
    <w:p w:rsidR="004E7990" w:rsidRPr="00474359" w:rsidRDefault="004E7990" w:rsidP="004E7990">
      <w:pPr>
        <w:autoSpaceDE w:val="0"/>
        <w:autoSpaceDN w:val="0"/>
        <w:adjustRightInd w:val="0"/>
        <w:spacing w:after="0" w:line="240" w:lineRule="auto"/>
        <w:rPr>
          <w:sz w:val="21"/>
          <w:szCs w:val="21"/>
        </w:rPr>
      </w:pPr>
      <w:r w:rsidRPr="00474359">
        <w:rPr>
          <w:sz w:val="21"/>
          <w:szCs w:val="21"/>
        </w:rPr>
        <w:t>Arkitekt</w:t>
      </w:r>
      <w:r w:rsidRPr="00474359">
        <w:rPr>
          <w:sz w:val="21"/>
          <w:szCs w:val="21"/>
        </w:rPr>
        <w:tab/>
      </w:r>
      <w:r w:rsidRPr="00474359">
        <w:rPr>
          <w:sz w:val="21"/>
          <w:szCs w:val="21"/>
        </w:rPr>
        <w:tab/>
      </w:r>
      <w:r>
        <w:rPr>
          <w:sz w:val="21"/>
          <w:szCs w:val="21"/>
        </w:rPr>
        <w:tab/>
      </w:r>
      <w:r w:rsidRPr="00474359">
        <w:rPr>
          <w:sz w:val="21"/>
          <w:szCs w:val="21"/>
        </w:rPr>
        <w:t xml:space="preserve">Stavanger eiendom v/Inger Lise </w:t>
      </w:r>
      <w:proofErr w:type="spellStart"/>
      <w:r w:rsidRPr="00474359">
        <w:rPr>
          <w:sz w:val="21"/>
          <w:szCs w:val="21"/>
        </w:rPr>
        <w:t>Faltinsen</w:t>
      </w:r>
      <w:proofErr w:type="spellEnd"/>
    </w:p>
    <w:p w:rsidR="004E7990" w:rsidRPr="00474359" w:rsidRDefault="004E7990" w:rsidP="004E7990">
      <w:pPr>
        <w:autoSpaceDE w:val="0"/>
        <w:autoSpaceDN w:val="0"/>
        <w:adjustRightInd w:val="0"/>
        <w:spacing w:after="0" w:line="240" w:lineRule="auto"/>
        <w:rPr>
          <w:sz w:val="21"/>
          <w:szCs w:val="21"/>
        </w:rPr>
      </w:pPr>
      <w:r w:rsidRPr="00474359">
        <w:rPr>
          <w:sz w:val="21"/>
          <w:szCs w:val="21"/>
        </w:rPr>
        <w:t>Oppdragsgiver</w:t>
      </w:r>
      <w:r w:rsidRPr="00474359">
        <w:rPr>
          <w:sz w:val="21"/>
          <w:szCs w:val="21"/>
        </w:rPr>
        <w:tab/>
      </w:r>
      <w:r w:rsidRPr="00474359">
        <w:rPr>
          <w:sz w:val="21"/>
          <w:szCs w:val="21"/>
        </w:rPr>
        <w:tab/>
        <w:t>Stavanger kommune</w:t>
      </w:r>
      <w:r>
        <w:rPr>
          <w:sz w:val="21"/>
          <w:szCs w:val="21"/>
        </w:rPr>
        <w:t xml:space="preserve"> v/Stavanger eiendom</w:t>
      </w:r>
    </w:p>
    <w:p w:rsidR="004E7990" w:rsidRPr="00474359" w:rsidRDefault="004E7990" w:rsidP="004E7990">
      <w:pPr>
        <w:autoSpaceDE w:val="0"/>
        <w:autoSpaceDN w:val="0"/>
        <w:adjustRightInd w:val="0"/>
        <w:spacing w:after="0" w:line="240" w:lineRule="auto"/>
        <w:rPr>
          <w:b/>
          <w:sz w:val="21"/>
          <w:szCs w:val="21"/>
        </w:rPr>
      </w:pPr>
    </w:p>
    <w:p w:rsidR="004E7990" w:rsidRPr="00474359" w:rsidRDefault="004E7990" w:rsidP="004E7990">
      <w:pPr>
        <w:autoSpaceDE w:val="0"/>
        <w:autoSpaceDN w:val="0"/>
        <w:adjustRightInd w:val="0"/>
        <w:spacing w:after="0" w:line="240" w:lineRule="auto"/>
        <w:rPr>
          <w:sz w:val="21"/>
          <w:szCs w:val="21"/>
        </w:rPr>
      </w:pPr>
      <w:r w:rsidRPr="00474359">
        <w:rPr>
          <w:b/>
          <w:sz w:val="21"/>
          <w:szCs w:val="21"/>
        </w:rPr>
        <w:t>Begrunnelse for nominasjon</w:t>
      </w:r>
    </w:p>
    <w:p w:rsidR="004E7990" w:rsidRPr="00474359" w:rsidRDefault="004E7990" w:rsidP="004E7990">
      <w:pPr>
        <w:autoSpaceDE w:val="0"/>
        <w:autoSpaceDN w:val="0"/>
        <w:adjustRightInd w:val="0"/>
        <w:spacing w:after="0" w:line="240" w:lineRule="auto"/>
        <w:rPr>
          <w:sz w:val="21"/>
          <w:szCs w:val="21"/>
        </w:rPr>
      </w:pPr>
      <w:proofErr w:type="spellStart"/>
      <w:r w:rsidRPr="00474359">
        <w:rPr>
          <w:sz w:val="21"/>
          <w:szCs w:val="21"/>
        </w:rPr>
        <w:t>Jåttå</w:t>
      </w:r>
      <w:proofErr w:type="spellEnd"/>
      <w:r w:rsidRPr="00474359">
        <w:rPr>
          <w:sz w:val="21"/>
          <w:szCs w:val="21"/>
        </w:rPr>
        <w:t xml:space="preserve"> barnehage er planlagt med 16 avdelinger og er den største kommunale barnehagen i Stavanger som ikke består av midlertidige modulbygg. Barnehagen er dimensjonert for 280 barn i alderen 0-6 år og 60-80 ansatte. I dag er det 230 barn fordelt på 16 avdelinger. Med så mange ansatte kan barnehagen tilby et sterkt faglig miljø. </w:t>
      </w:r>
    </w:p>
    <w:p w:rsidR="004E7990" w:rsidRPr="00474359" w:rsidRDefault="004E7990" w:rsidP="004E7990">
      <w:pPr>
        <w:autoSpaceDE w:val="0"/>
        <w:autoSpaceDN w:val="0"/>
        <w:adjustRightInd w:val="0"/>
        <w:spacing w:after="0" w:line="240" w:lineRule="auto"/>
        <w:rPr>
          <w:sz w:val="21"/>
          <w:szCs w:val="21"/>
        </w:rPr>
      </w:pPr>
    </w:p>
    <w:p w:rsidR="004E7990" w:rsidRPr="00474359" w:rsidRDefault="004E7990" w:rsidP="004E7990">
      <w:pPr>
        <w:autoSpaceDE w:val="0"/>
        <w:autoSpaceDN w:val="0"/>
        <w:adjustRightInd w:val="0"/>
        <w:spacing w:after="0" w:line="240" w:lineRule="auto"/>
        <w:rPr>
          <w:sz w:val="21"/>
          <w:szCs w:val="21"/>
        </w:rPr>
      </w:pPr>
      <w:r w:rsidRPr="00474359">
        <w:rPr>
          <w:sz w:val="21"/>
          <w:szCs w:val="21"/>
        </w:rPr>
        <w:t>Barnehagen er i to etasjer og selv om bygget er stort, oppleves det som passe stort både for voksne og de små. Barnehagen har et stort fellesrom med bibliotek, klatrevegg, ulike aktivitetsapparater og scene. Det store fellesrommet kan stenges av og leies ut på kveldstid. Parkering er lagt under bygget for å frigjøre arealer på bakken til uteopphold. Utearealet er på hele 11 mål hvor det er mange forskjellige lekeområder bestående av både faste elementer og beplantning som utfordrer både motorikken og fantasien hos barna. Uteområdet grenser opp mot et stort friområde som gir flotte turmuligheter.</w:t>
      </w:r>
    </w:p>
    <w:p w:rsidR="004E7990" w:rsidRPr="00474359" w:rsidRDefault="004E7990" w:rsidP="004E7990">
      <w:pPr>
        <w:autoSpaceDE w:val="0"/>
        <w:autoSpaceDN w:val="0"/>
        <w:adjustRightInd w:val="0"/>
        <w:spacing w:after="0" w:line="240" w:lineRule="auto"/>
        <w:rPr>
          <w:sz w:val="21"/>
          <w:szCs w:val="21"/>
        </w:rPr>
      </w:pPr>
    </w:p>
    <w:p w:rsidR="004E7990" w:rsidRPr="00474359" w:rsidRDefault="004E7990" w:rsidP="004E7990">
      <w:pPr>
        <w:autoSpaceDE w:val="0"/>
        <w:autoSpaceDN w:val="0"/>
        <w:adjustRightInd w:val="0"/>
        <w:spacing w:after="0" w:line="240" w:lineRule="auto"/>
        <w:rPr>
          <w:sz w:val="21"/>
          <w:szCs w:val="21"/>
          <w:u w:val="single"/>
        </w:rPr>
      </w:pPr>
      <w:r>
        <w:rPr>
          <w:sz w:val="21"/>
          <w:szCs w:val="21"/>
          <w:u w:val="single"/>
        </w:rPr>
        <w:t>ST: PETRI MENIGHETSHUS</w:t>
      </w:r>
    </w:p>
    <w:p w:rsidR="004E7990" w:rsidRPr="00474359" w:rsidRDefault="004E7990" w:rsidP="004E7990">
      <w:pPr>
        <w:autoSpaceDE w:val="0"/>
        <w:autoSpaceDN w:val="0"/>
        <w:adjustRightInd w:val="0"/>
        <w:spacing w:after="0" w:line="240" w:lineRule="auto"/>
        <w:rPr>
          <w:sz w:val="21"/>
          <w:szCs w:val="21"/>
        </w:rPr>
      </w:pPr>
      <w:r w:rsidRPr="00474359">
        <w:rPr>
          <w:sz w:val="21"/>
          <w:szCs w:val="21"/>
        </w:rPr>
        <w:t>Arkitekt</w:t>
      </w:r>
      <w:r w:rsidRPr="00474359">
        <w:rPr>
          <w:sz w:val="21"/>
          <w:szCs w:val="21"/>
        </w:rPr>
        <w:tab/>
      </w:r>
      <w:r w:rsidRPr="00474359">
        <w:rPr>
          <w:sz w:val="21"/>
          <w:szCs w:val="21"/>
        </w:rPr>
        <w:tab/>
      </w:r>
      <w:r>
        <w:rPr>
          <w:sz w:val="21"/>
          <w:szCs w:val="21"/>
        </w:rPr>
        <w:tab/>
      </w:r>
      <w:r w:rsidRPr="00474359">
        <w:rPr>
          <w:sz w:val="21"/>
          <w:szCs w:val="21"/>
        </w:rPr>
        <w:t>Haga &amp; Grov arkitekter</w:t>
      </w:r>
    </w:p>
    <w:p w:rsidR="004E7990" w:rsidRPr="00474359" w:rsidRDefault="004E7990" w:rsidP="004E7990">
      <w:pPr>
        <w:autoSpaceDE w:val="0"/>
        <w:autoSpaceDN w:val="0"/>
        <w:adjustRightInd w:val="0"/>
        <w:spacing w:after="0" w:line="240" w:lineRule="auto"/>
        <w:rPr>
          <w:sz w:val="21"/>
          <w:szCs w:val="21"/>
        </w:rPr>
      </w:pPr>
      <w:r w:rsidRPr="00474359">
        <w:rPr>
          <w:sz w:val="21"/>
          <w:szCs w:val="21"/>
        </w:rPr>
        <w:t>Byggherre</w:t>
      </w:r>
      <w:r w:rsidRPr="00474359">
        <w:rPr>
          <w:sz w:val="21"/>
          <w:szCs w:val="21"/>
        </w:rPr>
        <w:tab/>
      </w:r>
      <w:r w:rsidRPr="00474359">
        <w:rPr>
          <w:sz w:val="21"/>
          <w:szCs w:val="21"/>
        </w:rPr>
        <w:tab/>
        <w:t>St. Petri menighet</w:t>
      </w:r>
    </w:p>
    <w:p w:rsidR="004E7990" w:rsidRPr="00474359" w:rsidRDefault="004E7990" w:rsidP="004E7990">
      <w:pPr>
        <w:autoSpaceDE w:val="0"/>
        <w:autoSpaceDN w:val="0"/>
        <w:adjustRightInd w:val="0"/>
        <w:spacing w:after="0" w:line="240" w:lineRule="auto"/>
        <w:rPr>
          <w:sz w:val="21"/>
          <w:szCs w:val="21"/>
        </w:rPr>
      </w:pPr>
    </w:p>
    <w:p w:rsidR="004E7990" w:rsidRPr="00474359" w:rsidRDefault="004E7990" w:rsidP="004E7990">
      <w:pPr>
        <w:autoSpaceDE w:val="0"/>
        <w:autoSpaceDN w:val="0"/>
        <w:adjustRightInd w:val="0"/>
        <w:spacing w:after="0" w:line="240" w:lineRule="auto"/>
        <w:rPr>
          <w:sz w:val="21"/>
          <w:szCs w:val="21"/>
        </w:rPr>
      </w:pPr>
      <w:r w:rsidRPr="00474359">
        <w:rPr>
          <w:b/>
          <w:sz w:val="21"/>
          <w:szCs w:val="21"/>
        </w:rPr>
        <w:t>Begrunnelse for nominasjon</w:t>
      </w:r>
    </w:p>
    <w:p w:rsidR="004E7990" w:rsidRPr="00474359" w:rsidRDefault="004E7990" w:rsidP="004E7990">
      <w:pPr>
        <w:autoSpaceDE w:val="0"/>
        <w:autoSpaceDN w:val="0"/>
        <w:adjustRightInd w:val="0"/>
        <w:spacing w:after="0" w:line="240" w:lineRule="auto"/>
        <w:rPr>
          <w:sz w:val="21"/>
          <w:szCs w:val="21"/>
        </w:rPr>
      </w:pPr>
      <w:r w:rsidRPr="00474359">
        <w:rPr>
          <w:sz w:val="21"/>
          <w:szCs w:val="21"/>
        </w:rPr>
        <w:t>St. Petri menighetshus på Våland er et nytt, spennende og allsidig aktivitetshus hvor både bygg og uteområde er tilrettelagt for barn og unge. Den overordnede</w:t>
      </w:r>
    </w:p>
    <w:p w:rsidR="004E7990" w:rsidRPr="00474359" w:rsidRDefault="004E7990" w:rsidP="004E7990">
      <w:pPr>
        <w:autoSpaceDE w:val="0"/>
        <w:autoSpaceDN w:val="0"/>
        <w:adjustRightInd w:val="0"/>
        <w:spacing w:after="0" w:line="240" w:lineRule="auto"/>
        <w:rPr>
          <w:sz w:val="21"/>
          <w:szCs w:val="21"/>
        </w:rPr>
      </w:pPr>
      <w:r w:rsidRPr="00474359">
        <w:rPr>
          <w:sz w:val="21"/>
          <w:szCs w:val="21"/>
        </w:rPr>
        <w:t xml:space="preserve">arkitektoniske ideen er å skape et anlegg som glir fint inn i trehusbyen. Huset er bygget opp av to deler med et lavere mellomparti som gjør at menighetshuset harmonerer godt med områdets omkringliggende bolighus. </w:t>
      </w:r>
    </w:p>
    <w:p w:rsidR="004E7990" w:rsidRPr="00474359" w:rsidRDefault="004E7990" w:rsidP="004E7990">
      <w:pPr>
        <w:autoSpaceDE w:val="0"/>
        <w:autoSpaceDN w:val="0"/>
        <w:adjustRightInd w:val="0"/>
        <w:spacing w:after="0" w:line="240" w:lineRule="auto"/>
        <w:rPr>
          <w:sz w:val="21"/>
          <w:szCs w:val="21"/>
        </w:rPr>
      </w:pPr>
    </w:p>
    <w:p w:rsidR="004E7990" w:rsidRPr="00474359" w:rsidRDefault="004E7990" w:rsidP="004E7990">
      <w:pPr>
        <w:autoSpaceDE w:val="0"/>
        <w:autoSpaceDN w:val="0"/>
        <w:adjustRightInd w:val="0"/>
        <w:spacing w:after="0" w:line="240" w:lineRule="auto"/>
        <w:rPr>
          <w:sz w:val="21"/>
          <w:szCs w:val="21"/>
        </w:rPr>
      </w:pPr>
      <w:r w:rsidRPr="00474359">
        <w:rPr>
          <w:sz w:val="21"/>
          <w:szCs w:val="21"/>
        </w:rPr>
        <w:t xml:space="preserve">Huset har stor fleksibilitet hvor to saler kan gjøres om til en stor sal, supplerende fellesrom i kjelleren og mulighet for cafedrift. Anlegget har en enkel, men gjennomført og robust materialbruk med høy kvalitet, spesielt tilpasset unge brukere. Huset fungerer både på dag- og kveldstid, alle ukedager og i helger med et program som favner barn og unge fra baby til konfirmasjonsalder. Ut over menighetens egne programmer kan deler av bygget leies ut til bursdagsfeiringer, skoleavslutninger, loppemarkeder med mer. </w:t>
      </w:r>
    </w:p>
    <w:p w:rsidR="004E7990" w:rsidRPr="00474359" w:rsidRDefault="004E7990" w:rsidP="004E7990">
      <w:pPr>
        <w:autoSpaceDE w:val="0"/>
        <w:autoSpaceDN w:val="0"/>
        <w:adjustRightInd w:val="0"/>
        <w:spacing w:after="0" w:line="240" w:lineRule="auto"/>
        <w:rPr>
          <w:sz w:val="21"/>
          <w:szCs w:val="21"/>
        </w:rPr>
      </w:pPr>
    </w:p>
    <w:p w:rsidR="004E7990" w:rsidRPr="00474359" w:rsidRDefault="004E7990" w:rsidP="004E7990">
      <w:pPr>
        <w:autoSpaceDE w:val="0"/>
        <w:autoSpaceDN w:val="0"/>
        <w:adjustRightInd w:val="0"/>
        <w:spacing w:after="0" w:line="240" w:lineRule="auto"/>
        <w:rPr>
          <w:b/>
          <w:sz w:val="21"/>
          <w:szCs w:val="21"/>
        </w:rPr>
      </w:pPr>
      <w:r w:rsidRPr="00474359">
        <w:rPr>
          <w:b/>
          <w:sz w:val="21"/>
          <w:szCs w:val="21"/>
        </w:rPr>
        <w:t xml:space="preserve">Juryen har bestått av </w:t>
      </w:r>
    </w:p>
    <w:p w:rsidR="004E7990" w:rsidRPr="00474359" w:rsidRDefault="004E7990" w:rsidP="004E7990">
      <w:pPr>
        <w:autoSpaceDE w:val="0"/>
        <w:autoSpaceDN w:val="0"/>
        <w:adjustRightInd w:val="0"/>
        <w:spacing w:after="0" w:line="240" w:lineRule="auto"/>
        <w:rPr>
          <w:sz w:val="21"/>
          <w:szCs w:val="21"/>
        </w:rPr>
      </w:pPr>
      <w:r w:rsidRPr="00474359">
        <w:rPr>
          <w:sz w:val="21"/>
          <w:szCs w:val="21"/>
        </w:rPr>
        <w:t>(Leder) Kari Raustein, leder for kommunalstyret for byutvikling</w:t>
      </w:r>
    </w:p>
    <w:p w:rsidR="004E7990" w:rsidRPr="00474359" w:rsidRDefault="004E7990" w:rsidP="004E7990">
      <w:pPr>
        <w:autoSpaceDE w:val="0"/>
        <w:autoSpaceDN w:val="0"/>
        <w:adjustRightInd w:val="0"/>
        <w:spacing w:after="0" w:line="240" w:lineRule="auto"/>
        <w:rPr>
          <w:sz w:val="21"/>
          <w:szCs w:val="21"/>
        </w:rPr>
      </w:pPr>
      <w:r w:rsidRPr="00474359">
        <w:rPr>
          <w:sz w:val="21"/>
          <w:szCs w:val="21"/>
        </w:rPr>
        <w:t>(Nestleder) Egil Olsen, nestleder for kommunalstyret for byutvikling</w:t>
      </w:r>
    </w:p>
    <w:p w:rsidR="004E7990" w:rsidRPr="00474359" w:rsidRDefault="004E7990" w:rsidP="004E7990">
      <w:pPr>
        <w:autoSpaceDE w:val="0"/>
        <w:autoSpaceDN w:val="0"/>
        <w:adjustRightInd w:val="0"/>
        <w:spacing w:after="0" w:line="240" w:lineRule="auto"/>
        <w:rPr>
          <w:sz w:val="21"/>
          <w:szCs w:val="21"/>
        </w:rPr>
      </w:pPr>
      <w:r w:rsidRPr="00474359">
        <w:rPr>
          <w:sz w:val="21"/>
          <w:szCs w:val="21"/>
        </w:rPr>
        <w:t>Sivilarkitekt MNAL Anne S. Skare, byplansjef</w:t>
      </w:r>
    </w:p>
    <w:p w:rsidR="004E7990" w:rsidRPr="00474359" w:rsidRDefault="004E7990" w:rsidP="004E7990">
      <w:pPr>
        <w:autoSpaceDE w:val="0"/>
        <w:autoSpaceDN w:val="0"/>
        <w:adjustRightInd w:val="0"/>
        <w:spacing w:after="0" w:line="240" w:lineRule="auto"/>
        <w:rPr>
          <w:sz w:val="21"/>
          <w:szCs w:val="21"/>
        </w:rPr>
      </w:pPr>
      <w:r w:rsidRPr="00474359">
        <w:rPr>
          <w:sz w:val="21"/>
          <w:szCs w:val="21"/>
        </w:rPr>
        <w:t>Landskapsarkitekt MNLA Astrid Norland</w:t>
      </w:r>
    </w:p>
    <w:p w:rsidR="004E7990" w:rsidRPr="00474359" w:rsidRDefault="004E7990" w:rsidP="004E7990">
      <w:pPr>
        <w:autoSpaceDE w:val="0"/>
        <w:autoSpaceDN w:val="0"/>
        <w:adjustRightInd w:val="0"/>
        <w:spacing w:after="0" w:line="240" w:lineRule="auto"/>
        <w:rPr>
          <w:sz w:val="21"/>
          <w:szCs w:val="21"/>
        </w:rPr>
      </w:pPr>
      <w:r w:rsidRPr="00474359">
        <w:rPr>
          <w:sz w:val="21"/>
          <w:szCs w:val="21"/>
        </w:rPr>
        <w:t>Sivilarkitekt MNAL Marita Hamre</w:t>
      </w:r>
    </w:p>
    <w:p w:rsidR="004E7990" w:rsidRPr="00474359" w:rsidRDefault="004E7990" w:rsidP="004E7990">
      <w:pPr>
        <w:autoSpaceDE w:val="0"/>
        <w:autoSpaceDN w:val="0"/>
        <w:adjustRightInd w:val="0"/>
        <w:spacing w:after="0" w:line="240" w:lineRule="auto"/>
        <w:rPr>
          <w:sz w:val="21"/>
          <w:szCs w:val="21"/>
        </w:rPr>
      </w:pPr>
      <w:r w:rsidRPr="00474359">
        <w:rPr>
          <w:sz w:val="21"/>
          <w:szCs w:val="21"/>
        </w:rPr>
        <w:t>Sivilarkitekt MNAL Per Fretheim</w:t>
      </w:r>
    </w:p>
    <w:p w:rsidR="004E7990" w:rsidRDefault="004E7990" w:rsidP="004E7990">
      <w:pPr>
        <w:autoSpaceDE w:val="0"/>
        <w:autoSpaceDN w:val="0"/>
        <w:adjustRightInd w:val="0"/>
        <w:spacing w:after="0" w:line="240" w:lineRule="auto"/>
        <w:rPr>
          <w:sz w:val="21"/>
          <w:szCs w:val="21"/>
        </w:rPr>
      </w:pPr>
      <w:r w:rsidRPr="00474359">
        <w:rPr>
          <w:sz w:val="21"/>
          <w:szCs w:val="21"/>
        </w:rPr>
        <w:t>Sekretær: sivilarkitekt Ingrid Eileraas, Stavanger kommune</w:t>
      </w:r>
    </w:p>
    <w:p w:rsidR="004E7990" w:rsidRDefault="004E7990" w:rsidP="004E7990">
      <w:pPr>
        <w:autoSpaceDE w:val="0"/>
        <w:autoSpaceDN w:val="0"/>
        <w:adjustRightInd w:val="0"/>
        <w:spacing w:after="0" w:line="240" w:lineRule="auto"/>
        <w:rPr>
          <w:sz w:val="21"/>
          <w:szCs w:val="21"/>
        </w:rPr>
      </w:pPr>
    </w:p>
    <w:p w:rsidR="004E7990" w:rsidRDefault="004E7990" w:rsidP="004E7990">
      <w:pPr>
        <w:autoSpaceDE w:val="0"/>
        <w:autoSpaceDN w:val="0"/>
        <w:adjustRightInd w:val="0"/>
        <w:spacing w:after="0" w:line="240" w:lineRule="auto"/>
        <w:rPr>
          <w:b/>
          <w:sz w:val="21"/>
          <w:szCs w:val="21"/>
        </w:rPr>
      </w:pPr>
    </w:p>
    <w:p w:rsidR="004E7990" w:rsidRDefault="004E7990" w:rsidP="004E7990">
      <w:pPr>
        <w:autoSpaceDE w:val="0"/>
        <w:autoSpaceDN w:val="0"/>
        <w:adjustRightInd w:val="0"/>
        <w:spacing w:after="0" w:line="240" w:lineRule="auto"/>
        <w:rPr>
          <w:b/>
          <w:sz w:val="21"/>
          <w:szCs w:val="21"/>
        </w:rPr>
      </w:pPr>
    </w:p>
    <w:p w:rsidR="004E7990" w:rsidRPr="00B34E1A" w:rsidRDefault="004E7990" w:rsidP="004E7990">
      <w:pPr>
        <w:autoSpaceDE w:val="0"/>
        <w:autoSpaceDN w:val="0"/>
        <w:adjustRightInd w:val="0"/>
        <w:spacing w:after="0" w:line="240" w:lineRule="auto"/>
        <w:rPr>
          <w:b/>
          <w:sz w:val="21"/>
          <w:szCs w:val="21"/>
        </w:rPr>
      </w:pPr>
      <w:r w:rsidRPr="00B34E1A">
        <w:rPr>
          <w:b/>
          <w:sz w:val="21"/>
          <w:szCs w:val="21"/>
        </w:rPr>
        <w:lastRenderedPageBreak/>
        <w:t xml:space="preserve">Årets vinner </w:t>
      </w:r>
    </w:p>
    <w:p w:rsidR="004E7990" w:rsidRDefault="004E7990" w:rsidP="004E7990">
      <w:r>
        <w:t xml:space="preserve">Stavanger kommunes byggeskikkpris tildeles arkitekt Stavanger eiendom ved Inger Lise </w:t>
      </w:r>
      <w:proofErr w:type="spellStart"/>
      <w:r>
        <w:t>Faltinsen</w:t>
      </w:r>
      <w:proofErr w:type="spellEnd"/>
      <w:r>
        <w:t xml:space="preserve"> og oppdragsgiver Stavanger kommune for </w:t>
      </w:r>
      <w:proofErr w:type="spellStart"/>
      <w:r>
        <w:t>Jåttå</w:t>
      </w:r>
      <w:proofErr w:type="spellEnd"/>
      <w:r>
        <w:t xml:space="preserve"> barnehage.</w:t>
      </w:r>
    </w:p>
    <w:p w:rsidR="004E7990" w:rsidRPr="003C3B54" w:rsidRDefault="004E7990" w:rsidP="004E7990">
      <w:pPr>
        <w:rPr>
          <w:b/>
        </w:rPr>
      </w:pPr>
      <w:r>
        <w:rPr>
          <w:b/>
        </w:rPr>
        <w:t>Utdypet b</w:t>
      </w:r>
      <w:r w:rsidRPr="003C3B54">
        <w:rPr>
          <w:b/>
        </w:rPr>
        <w:t>egrunnelse</w:t>
      </w:r>
      <w:r>
        <w:rPr>
          <w:b/>
        </w:rPr>
        <w:t xml:space="preserve"> for årets vinner:</w:t>
      </w:r>
    </w:p>
    <w:p w:rsidR="004E7990" w:rsidRDefault="004E7990" w:rsidP="004E7990">
      <w:proofErr w:type="spellStart"/>
      <w:r>
        <w:t>Jåttå</w:t>
      </w:r>
      <w:proofErr w:type="spellEnd"/>
      <w:r>
        <w:t xml:space="preserve"> barnehage er Stavanger største kommunale barnehage målt i antall barn, ansatte og kvadratmeter. Gjennom byggets og rommenes størrelse og materialitet, er det blitt et godt sted å være både for voksne og de små. Bygget er planlagt for å gi stor fleksibilitet når det gjelder driftsformer, pedagogisk opplegg og logistikk. Et stort pluss er det store fellesrommet med bibliotek, klatrevegg, ulike aktivitetsapparater og scene. Fellesrommet gir mulighet for alt det som krever ekstra plass, og ved å stenge det av, kan det leies ut til andre når barna har gått hjem. Med en stor barnehage følger mange kollegaer. Dette gir blant annet et sterkt faglig miljø, fleksibilitet og robusthet i den daglige driften. </w:t>
      </w:r>
    </w:p>
    <w:p w:rsidR="004E7990" w:rsidRDefault="004E7990" w:rsidP="004E7990">
      <w:r>
        <w:t>Bygget er plassert med fasade i gateløpet, og åpner seg opp mot friområder og sola i sørvest. Parkering er lagt under bygget for å frigjøre arealer på bakken til uteopphold. Utearealet er på hele 11 mål. Her er det opparbeidet forskjellige lekeområder med faste elementer og beplantning som utfordrer både motorikken og fantasien hos barna. Og rett over gjerdet ligger et stort friområde som gir flotte turmuligheter for små og store føtter.</w:t>
      </w:r>
    </w:p>
    <w:p w:rsidR="004E7990" w:rsidRPr="00FA23AC" w:rsidRDefault="004E7990" w:rsidP="004E7990">
      <w:pPr>
        <w:rPr>
          <w:b/>
        </w:rPr>
      </w:pPr>
      <w:r w:rsidRPr="00FA23AC">
        <w:rPr>
          <w:b/>
        </w:rPr>
        <w:t>Representanter for vinneren:</w:t>
      </w:r>
    </w:p>
    <w:p w:rsidR="004E7990" w:rsidRDefault="004E7990" w:rsidP="004E7990">
      <w:r>
        <w:t xml:space="preserve">Arkitekt: Stavanger eiendom v/Inger Lise </w:t>
      </w:r>
      <w:proofErr w:type="spellStart"/>
      <w:r>
        <w:t>Faltinsen</w:t>
      </w:r>
      <w:proofErr w:type="spellEnd"/>
    </w:p>
    <w:p w:rsidR="004E7990" w:rsidRDefault="004E7990" w:rsidP="004E7990">
      <w:r>
        <w:t xml:space="preserve">Oppdragsgiver: Stavanger kommune v/Solveig </w:t>
      </w:r>
      <w:proofErr w:type="spellStart"/>
      <w:r>
        <w:t>Yndesdal</w:t>
      </w:r>
      <w:proofErr w:type="spellEnd"/>
    </w:p>
    <w:p w:rsidR="00B527E0" w:rsidRDefault="00B527E0"/>
    <w:sectPr w:rsidR="00B527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90"/>
    <w:rsid w:val="002F36FA"/>
    <w:rsid w:val="004E7990"/>
    <w:rsid w:val="00B527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8B4E"/>
  <w15:chartTrackingRefBased/>
  <w15:docId w15:val="{BA8164A5-F8C5-457D-B64A-0B891CCB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99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1228</Words>
  <Characters>6514</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Klovning Jørpeland</dc:creator>
  <cp:keywords/>
  <dc:description/>
  <cp:lastModifiedBy>Lene Klovning Jørpeland</cp:lastModifiedBy>
  <cp:revision>1</cp:revision>
  <dcterms:created xsi:type="dcterms:W3CDTF">2017-10-20T07:24:00Z</dcterms:created>
  <dcterms:modified xsi:type="dcterms:W3CDTF">2017-10-20T08:37:00Z</dcterms:modified>
</cp:coreProperties>
</file>